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0C0" w:rsidRPr="00CE40C0" w:rsidRDefault="00CE40C0" w:rsidP="00CE40C0">
      <w:pPr>
        <w:widowControl/>
        <w:shd w:val="clear" w:color="auto" w:fill="393939"/>
        <w:spacing w:line="555" w:lineRule="atLeast"/>
        <w:rPr>
          <w:rFonts w:ascii="微軟正黑體" w:eastAsia="微軟正黑體" w:hAnsi="微軟正黑體" w:cs="新細明體"/>
          <w:b/>
          <w:bCs/>
          <w:color w:val="FFFFFF"/>
          <w:spacing w:val="23"/>
          <w:kern w:val="0"/>
          <w:sz w:val="27"/>
          <w:szCs w:val="27"/>
        </w:rPr>
      </w:pPr>
      <w:r w:rsidRPr="00CE40C0">
        <w:rPr>
          <w:rFonts w:ascii="微軟正黑體" w:eastAsia="微軟正黑體" w:hAnsi="微軟正黑體" w:cs="新細明體" w:hint="eastAsia"/>
          <w:b/>
          <w:bCs/>
          <w:color w:val="FFFFFF"/>
          <w:spacing w:val="23"/>
          <w:kern w:val="0"/>
          <w:sz w:val="27"/>
          <w:szCs w:val="27"/>
        </w:rPr>
        <w:t>Introduction of Different Solvents</w:t>
      </w:r>
    </w:p>
    <w:p w:rsidR="00CE40C0" w:rsidRPr="00CE40C0" w:rsidRDefault="00CE40C0" w:rsidP="00CE40C0">
      <w:pPr>
        <w:widowControl/>
        <w:spacing w:after="240" w:line="300" w:lineRule="atLeast"/>
        <w:rPr>
          <w:rFonts w:ascii="Arial" w:eastAsia="新細明體" w:hAnsi="Arial" w:cs="Arial" w:hint="eastAsia"/>
          <w:color w:val="555555"/>
          <w:spacing w:val="23"/>
          <w:kern w:val="0"/>
          <w:sz w:val="18"/>
          <w:szCs w:val="18"/>
        </w:rPr>
      </w:pPr>
      <w:r w:rsidRPr="00CE40C0">
        <w:rPr>
          <w:rFonts w:ascii="微軟正黑體" w:eastAsia="微軟正黑體" w:hAnsi="微軟正黑體" w:cs="Arial" w:hint="eastAsia"/>
          <w:b/>
          <w:bCs/>
          <w:color w:val="FF0000"/>
          <w:spacing w:val="23"/>
          <w:kern w:val="0"/>
          <w:sz w:val="27"/>
          <w:szCs w:val="27"/>
        </w:rPr>
        <w:t>Introduction of Different Solvents</w:t>
      </w:r>
    </w:p>
    <w:tbl>
      <w:tblPr>
        <w:tblW w:w="9709"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6"/>
        <w:gridCol w:w="7763"/>
      </w:tblGrid>
      <w:tr w:rsidR="00CE40C0" w:rsidRPr="00CE40C0" w:rsidTr="00CE40C0">
        <w:trPr>
          <w:trHeight w:val="829"/>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bookmarkStart w:id="0" w:name="_GoBack"/>
            <w:bookmarkEnd w:id="0"/>
            <w:r w:rsidRPr="00CE40C0">
              <w:rPr>
                <w:rFonts w:ascii="微軟正黑體" w:eastAsia="微軟正黑體" w:hAnsi="微軟正黑體" w:cs="新細明體" w:hint="eastAsia"/>
                <w:b/>
                <w:bCs/>
                <w:color w:val="000000"/>
                <w:kern w:val="0"/>
                <w:sz w:val="21"/>
                <w:szCs w:val="21"/>
              </w:rPr>
              <w:t>Cleanup Solution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Used to clean screen/steel plate</w:t>
            </w:r>
          </w:p>
        </w:tc>
      </w:tr>
      <w:tr w:rsidR="00CE40C0" w:rsidRPr="00CE40C0" w:rsidTr="00CE40C0">
        <w:trPr>
          <w:trHeight w:val="1676"/>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Ink Cleaner</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Used to clean up the printing defects. When wiping the products, it</w:t>
            </w:r>
            <w:proofErr w:type="gramStart"/>
            <w:r w:rsidRPr="00CE40C0">
              <w:rPr>
                <w:rFonts w:ascii="微軟正黑體" w:eastAsia="微軟正黑體" w:hAnsi="微軟正黑體" w:cs="新細明體" w:hint="eastAsia"/>
                <w:color w:val="000000"/>
                <w:kern w:val="0"/>
                <w:sz w:val="21"/>
                <w:szCs w:val="21"/>
              </w:rPr>
              <w:t>’</w:t>
            </w:r>
            <w:proofErr w:type="gramEnd"/>
            <w:r w:rsidRPr="00CE40C0">
              <w:rPr>
                <w:rFonts w:ascii="微軟正黑體" w:eastAsia="微軟正黑體" w:hAnsi="微軟正黑體" w:cs="新細明體" w:hint="eastAsia"/>
                <w:color w:val="000000"/>
                <w:kern w:val="0"/>
                <w:sz w:val="21"/>
                <w:szCs w:val="21"/>
              </w:rPr>
              <w:t>s not damaging the surface of ABS, PC or Acrylic.</w:t>
            </w:r>
          </w:p>
        </w:tc>
      </w:tr>
      <w:tr w:rsidR="00CE40C0" w:rsidRPr="00CE40C0" w:rsidTr="00CE40C0">
        <w:trPr>
          <w:trHeight w:val="250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Extra Fast Evaporating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It is used to make the pad-print ink thinner. And accelerate the evaporating of the ink to enhance deinking effect.</w:t>
            </w:r>
          </w:p>
        </w:tc>
      </w:tr>
      <w:tr w:rsidR="00CE40C0" w:rsidRPr="00CE40C0" w:rsidTr="00CE40C0">
        <w:trPr>
          <w:trHeight w:val="1676"/>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Fast Evaporating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Suitable for ink-plate pad-printer with the steel plate depth at 20-28u OR ink-cup pad-printer with the steel plate depth at 18-25u</w:t>
            </w:r>
            <w:r w:rsidRPr="00CE40C0">
              <w:rPr>
                <w:rFonts w:ascii="新細明體" w:eastAsia="新細明體" w:hAnsi="新細明體" w:cs="新細明體"/>
                <w:kern w:val="0"/>
                <w:szCs w:val="24"/>
              </w:rPr>
              <w:t>.</w:t>
            </w:r>
          </w:p>
        </w:tc>
      </w:tr>
      <w:tr w:rsidR="00CE40C0" w:rsidRPr="00CE40C0" w:rsidTr="00CE40C0">
        <w:trPr>
          <w:trHeight w:val="846"/>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Standard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Suitable for ink-plate pad-printer with the steel plate depth at 15-22u</w:t>
            </w:r>
            <w:r w:rsidRPr="00CE40C0">
              <w:rPr>
                <w:rFonts w:ascii="新細明體" w:eastAsia="新細明體" w:hAnsi="新細明體" w:cs="新細明體"/>
                <w:kern w:val="0"/>
                <w:szCs w:val="24"/>
              </w:rPr>
              <w:t>.</w:t>
            </w:r>
          </w:p>
        </w:tc>
      </w:tr>
      <w:tr w:rsidR="00CE40C0" w:rsidRPr="00CE40C0" w:rsidTr="00CE40C0">
        <w:trPr>
          <w:trHeight w:val="1676"/>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Slow Evaporating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Suitable for general screen-print OR pad-printer with steel plate depth at 15u</w:t>
            </w:r>
            <w:r w:rsidRPr="00CE40C0">
              <w:rPr>
                <w:rFonts w:ascii="新細明體" w:eastAsia="新細明體" w:hAnsi="新細明體" w:cs="新細明體"/>
                <w:kern w:val="0"/>
                <w:szCs w:val="24"/>
              </w:rPr>
              <w:t>.</w:t>
            </w:r>
          </w:p>
        </w:tc>
      </w:tr>
      <w:tr w:rsidR="00CE40C0" w:rsidRPr="00CE40C0" w:rsidTr="00CE40C0">
        <w:trPr>
          <w:trHeight w:val="2505"/>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Extra Slow Evaporating Solvent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Suitable for screen-print because the ink dries fast or the printed line is too thin that causes the screen stuffed-up</w:t>
            </w:r>
            <w:r w:rsidRPr="00CE40C0">
              <w:rPr>
                <w:rFonts w:ascii="新細明體" w:eastAsia="新細明體" w:hAnsi="新細明體" w:cs="新細明體"/>
                <w:kern w:val="0"/>
                <w:szCs w:val="24"/>
              </w:rPr>
              <w:t>.</w:t>
            </w:r>
          </w:p>
        </w:tc>
      </w:tr>
      <w:tr w:rsidR="00CE40C0" w:rsidRPr="00CE40C0" w:rsidTr="00CE40C0">
        <w:trPr>
          <w:trHeight w:val="331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lastRenderedPageBreak/>
              <w:t>Condensing Agent</w:t>
            </w:r>
            <w:r w:rsidRPr="00CE40C0">
              <w:rPr>
                <w:rFonts w:ascii="微軟正黑體" w:eastAsia="微軟正黑體" w:hAnsi="微軟正黑體" w:cs="新細明體" w:hint="eastAsia"/>
                <w:b/>
                <w:bCs/>
                <w:color w:val="000000"/>
                <w:kern w:val="0"/>
                <w:sz w:val="21"/>
                <w:szCs w:val="21"/>
              </w:rPr>
              <w:br/>
              <w:t>HM(Imported)/</w:t>
            </w:r>
            <w:r w:rsidRPr="00CE40C0">
              <w:rPr>
                <w:rFonts w:ascii="微軟正黑體" w:eastAsia="微軟正黑體" w:hAnsi="微軟正黑體" w:cs="新細明體" w:hint="eastAsia"/>
                <w:b/>
                <w:bCs/>
                <w:color w:val="000000"/>
                <w:kern w:val="0"/>
                <w:sz w:val="21"/>
                <w:szCs w:val="21"/>
              </w:rPr>
              <w:br/>
              <w:t>Taiwan Brand</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Used on screen printing to prevent ink diffusion. Adding 10~20% the condensing agent into ink can slow down the evaporating of the ink. It can reduce ink viscosity to prevent the ink flow in order to increase resolution of the printed pattern. Normally, it</w:t>
            </w:r>
            <w:proofErr w:type="gramStart"/>
            <w:r w:rsidRPr="00CE40C0">
              <w:rPr>
                <w:rFonts w:ascii="微軟正黑體" w:eastAsia="微軟正黑體" w:hAnsi="微軟正黑體" w:cs="新細明體" w:hint="eastAsia"/>
                <w:color w:val="000000"/>
                <w:kern w:val="0"/>
                <w:sz w:val="21"/>
                <w:szCs w:val="21"/>
              </w:rPr>
              <w:t>’</w:t>
            </w:r>
            <w:proofErr w:type="gramEnd"/>
            <w:r w:rsidRPr="00CE40C0">
              <w:rPr>
                <w:rFonts w:ascii="微軟正黑體" w:eastAsia="微軟正黑體" w:hAnsi="微軟正黑體" w:cs="新細明體" w:hint="eastAsia"/>
                <w:color w:val="000000"/>
                <w:kern w:val="0"/>
                <w:sz w:val="21"/>
                <w:szCs w:val="21"/>
              </w:rPr>
              <w:t>s used for small design, line or the printed object with rough surface. It is also suitable for pad-print. The only concern is that it may reduce the concentration of the ink color and loss of the surface smoothness if it is used in excess.</w:t>
            </w:r>
          </w:p>
        </w:tc>
      </w:tr>
      <w:tr w:rsidR="00CE40C0" w:rsidRPr="00CE40C0" w:rsidTr="00CE40C0">
        <w:trPr>
          <w:trHeight w:val="1676"/>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ST1 Extender Base</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Suitable for both pad and screen printing. It is used to reduce the viscosity of the ink. It is recommended to add it at about 10%.</w:t>
            </w:r>
          </w:p>
        </w:tc>
      </w:tr>
      <w:tr w:rsidR="00CE40C0" w:rsidRPr="00CE40C0" w:rsidTr="00CE40C0">
        <w:trPr>
          <w:trHeight w:val="331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b/>
                <w:bCs/>
                <w:color w:val="000000"/>
                <w:kern w:val="0"/>
                <w:sz w:val="21"/>
                <w:szCs w:val="21"/>
              </w:rPr>
              <w:t>VM1 Flow Agent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E40C0" w:rsidRPr="00CE40C0" w:rsidRDefault="00CE40C0" w:rsidP="00CE40C0">
            <w:pPr>
              <w:widowControl/>
              <w:rPr>
                <w:rFonts w:ascii="新細明體" w:eastAsia="新細明體" w:hAnsi="新細明體" w:cs="新細明體"/>
                <w:kern w:val="0"/>
                <w:szCs w:val="24"/>
              </w:rPr>
            </w:pPr>
            <w:r w:rsidRPr="00CE40C0">
              <w:rPr>
                <w:rFonts w:ascii="微軟正黑體" w:eastAsia="微軟正黑體" w:hAnsi="微軟正黑體" w:cs="新細明體" w:hint="eastAsia"/>
                <w:color w:val="000000"/>
                <w:kern w:val="0"/>
                <w:sz w:val="21"/>
                <w:szCs w:val="21"/>
              </w:rPr>
              <w:t xml:space="preserve">Suitable for both pad and screen printing. The flow agent can increase the flow of the ink. It can also eliminate the problem of the ink causing bubbles or pinpoints on the printing surface to make the surface smooth and pretty. Adding the flow </w:t>
            </w:r>
            <w:proofErr w:type="gramStart"/>
            <w:r w:rsidRPr="00CE40C0">
              <w:rPr>
                <w:rFonts w:ascii="微軟正黑體" w:eastAsia="微軟正黑體" w:hAnsi="微軟正黑體" w:cs="新細明體" w:hint="eastAsia"/>
                <w:color w:val="000000"/>
                <w:kern w:val="0"/>
                <w:sz w:val="21"/>
                <w:szCs w:val="21"/>
              </w:rPr>
              <w:t>agent</w:t>
            </w:r>
            <w:proofErr w:type="gramEnd"/>
            <w:r w:rsidRPr="00CE40C0">
              <w:rPr>
                <w:rFonts w:ascii="微軟正黑體" w:eastAsia="微軟正黑體" w:hAnsi="微軟正黑體" w:cs="新細明體" w:hint="eastAsia"/>
                <w:color w:val="000000"/>
                <w:kern w:val="0"/>
                <w:sz w:val="21"/>
                <w:szCs w:val="21"/>
              </w:rPr>
              <w:t xml:space="preserve"> no more than 5% to prevent the printed pattern diffusion.</w:t>
            </w:r>
          </w:p>
        </w:tc>
      </w:tr>
    </w:tbl>
    <w:p w:rsidR="00C2129B" w:rsidRPr="00CE40C0" w:rsidRDefault="00C2129B"/>
    <w:sectPr w:rsidR="00C2129B" w:rsidRPr="00CE40C0" w:rsidSect="00CE40C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C0"/>
    <w:rsid w:val="00C2129B"/>
    <w:rsid w:val="00CE4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ED31C-AF9D-4DE5-BB10-79E1009F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40C0"/>
    <w:rPr>
      <w:b/>
      <w:bCs/>
    </w:rPr>
  </w:style>
  <w:style w:type="paragraph" w:styleId="Web">
    <w:name w:val="Normal (Web)"/>
    <w:basedOn w:val="a"/>
    <w:uiPriority w:val="99"/>
    <w:semiHidden/>
    <w:unhideWhenUsed/>
    <w:rsid w:val="00CE40C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85188">
      <w:bodyDiv w:val="1"/>
      <w:marLeft w:val="0"/>
      <w:marRight w:val="0"/>
      <w:marTop w:val="0"/>
      <w:marBottom w:val="0"/>
      <w:divBdr>
        <w:top w:val="none" w:sz="0" w:space="0" w:color="auto"/>
        <w:left w:val="none" w:sz="0" w:space="0" w:color="auto"/>
        <w:bottom w:val="none" w:sz="0" w:space="0" w:color="auto"/>
        <w:right w:val="none" w:sz="0" w:space="0" w:color="auto"/>
      </w:divBdr>
      <w:divsChild>
        <w:div w:id="854003355">
          <w:marLeft w:val="0"/>
          <w:marRight w:val="0"/>
          <w:marTop w:val="0"/>
          <w:marBottom w:val="0"/>
          <w:divBdr>
            <w:top w:val="none" w:sz="0" w:space="0" w:color="auto"/>
            <w:left w:val="none" w:sz="0" w:space="0" w:color="auto"/>
            <w:bottom w:val="none" w:sz="0" w:space="0" w:color="auto"/>
            <w:right w:val="none" w:sz="0" w:space="0" w:color="auto"/>
          </w:divBdr>
        </w:div>
        <w:div w:id="1950434734">
          <w:marLeft w:val="0"/>
          <w:marRight w:val="0"/>
          <w:marTop w:val="0"/>
          <w:marBottom w:val="0"/>
          <w:divBdr>
            <w:top w:val="none" w:sz="0" w:space="0" w:color="auto"/>
            <w:left w:val="none" w:sz="0" w:space="0" w:color="auto"/>
            <w:bottom w:val="none" w:sz="0" w:space="0" w:color="auto"/>
            <w:right w:val="none" w:sz="0" w:space="0" w:color="auto"/>
          </w:divBdr>
          <w:divsChild>
            <w:div w:id="896093112">
              <w:marLeft w:val="0"/>
              <w:marRight w:val="0"/>
              <w:marTop w:val="0"/>
              <w:marBottom w:val="0"/>
              <w:divBdr>
                <w:top w:val="none" w:sz="0" w:space="0" w:color="auto"/>
                <w:left w:val="none" w:sz="0" w:space="0" w:color="auto"/>
                <w:bottom w:val="none" w:sz="0" w:space="0" w:color="auto"/>
                <w:right w:val="none" w:sz="0" w:space="0" w:color="auto"/>
              </w:divBdr>
              <w:divsChild>
                <w:div w:id="1641034136">
                  <w:marLeft w:val="0"/>
                  <w:marRight w:val="0"/>
                  <w:marTop w:val="0"/>
                  <w:marBottom w:val="0"/>
                  <w:divBdr>
                    <w:top w:val="none" w:sz="0" w:space="0" w:color="auto"/>
                    <w:left w:val="none" w:sz="0" w:space="0" w:color="auto"/>
                    <w:bottom w:val="none" w:sz="0" w:space="0" w:color="auto"/>
                    <w:right w:val="none" w:sz="0" w:space="0" w:color="auto"/>
                  </w:divBdr>
                </w:div>
                <w:div w:id="633288930">
                  <w:marLeft w:val="0"/>
                  <w:marRight w:val="0"/>
                  <w:marTop w:val="0"/>
                  <w:marBottom w:val="0"/>
                  <w:divBdr>
                    <w:top w:val="none" w:sz="0" w:space="0" w:color="auto"/>
                    <w:left w:val="none" w:sz="0" w:space="0" w:color="auto"/>
                    <w:bottom w:val="none" w:sz="0" w:space="0" w:color="auto"/>
                    <w:right w:val="none" w:sz="0" w:space="0" w:color="auto"/>
                  </w:divBdr>
                </w:div>
                <w:div w:id="1110202769">
                  <w:marLeft w:val="0"/>
                  <w:marRight w:val="0"/>
                  <w:marTop w:val="0"/>
                  <w:marBottom w:val="0"/>
                  <w:divBdr>
                    <w:top w:val="none" w:sz="0" w:space="0" w:color="auto"/>
                    <w:left w:val="none" w:sz="0" w:space="0" w:color="auto"/>
                    <w:bottom w:val="none" w:sz="0" w:space="0" w:color="auto"/>
                    <w:right w:val="none" w:sz="0" w:space="0" w:color="auto"/>
                  </w:divBdr>
                </w:div>
                <w:div w:id="830364554">
                  <w:marLeft w:val="0"/>
                  <w:marRight w:val="0"/>
                  <w:marTop w:val="0"/>
                  <w:marBottom w:val="0"/>
                  <w:divBdr>
                    <w:top w:val="none" w:sz="0" w:space="0" w:color="auto"/>
                    <w:left w:val="none" w:sz="0" w:space="0" w:color="auto"/>
                    <w:bottom w:val="none" w:sz="0" w:space="0" w:color="auto"/>
                    <w:right w:val="none" w:sz="0" w:space="0" w:color="auto"/>
                  </w:divBdr>
                </w:div>
                <w:div w:id="1812095095">
                  <w:marLeft w:val="0"/>
                  <w:marRight w:val="0"/>
                  <w:marTop w:val="0"/>
                  <w:marBottom w:val="0"/>
                  <w:divBdr>
                    <w:top w:val="none" w:sz="0" w:space="0" w:color="auto"/>
                    <w:left w:val="none" w:sz="0" w:space="0" w:color="auto"/>
                    <w:bottom w:val="none" w:sz="0" w:space="0" w:color="auto"/>
                    <w:right w:val="none" w:sz="0" w:space="0" w:color="auto"/>
                  </w:divBdr>
                </w:div>
                <w:div w:id="1560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Angelko</dc:creator>
  <cp:keywords/>
  <dc:description/>
  <cp:lastModifiedBy>Angelko</cp:lastModifiedBy>
  <cp:revision>1</cp:revision>
  <dcterms:created xsi:type="dcterms:W3CDTF">2020-03-31T10:23:00Z</dcterms:created>
  <dcterms:modified xsi:type="dcterms:W3CDTF">2020-03-31T10:24:00Z</dcterms:modified>
</cp:coreProperties>
</file>